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5274310" cy="910590"/>
            <wp:effectExtent l="0" t="0" r="2540" b="3810"/>
            <wp:docPr id="5" name="图片 5" descr="G:\教务处\教学督导组\2019-2020-1学期\学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\教务处\教学督导组\2019-2020-1学期\学院LOGO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asci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>教</w:t>
      </w:r>
      <w:r>
        <w:rPr>
          <w:rFonts w:ascii="宋体" w:hAnsi="宋体"/>
          <w:sz w:val="72"/>
          <w:szCs w:val="72"/>
        </w:rPr>
        <w:t xml:space="preserve">   </w:t>
      </w:r>
      <w:r>
        <w:rPr>
          <w:rFonts w:hint="eastAsia" w:ascii="宋体" w:hAnsi="宋体"/>
          <w:sz w:val="72"/>
          <w:szCs w:val="72"/>
        </w:rPr>
        <w:t>案</w:t>
      </w: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spacing w:line="640" w:lineRule="exact"/>
        <w:jc w:val="center"/>
        <w:rPr>
          <w:rFonts w:hint="eastAsia"/>
          <w:sz w:val="44"/>
        </w:rPr>
      </w:pPr>
      <w:r>
        <w:rPr>
          <w:rFonts w:hint="eastAsia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～</w:t>
      </w:r>
      <w:r>
        <w:rPr>
          <w:rFonts w:ascii="宋体" w:hAnsi="宋体"/>
          <w:sz w:val="44"/>
        </w:rPr>
        <w:t xml:space="preserve"> </w:t>
      </w:r>
      <w:r>
        <w:rPr>
          <w:rFonts w:hint="eastAsia"/>
          <w:sz w:val="44"/>
          <w:lang w:val="en-US" w:eastAsia="zh-CN"/>
        </w:rPr>
        <w:t xml:space="preserve"> </w:t>
      </w:r>
      <w:r>
        <w:rPr>
          <w:rFonts w:hint="eastAsia"/>
          <w:sz w:val="44"/>
        </w:rPr>
        <w:t>学年第</w:t>
      </w:r>
      <w:r>
        <w:rPr>
          <w:rFonts w:hint="eastAsia"/>
          <w:sz w:val="44"/>
          <w:lang w:val="en-US" w:eastAsia="zh-CN"/>
        </w:rPr>
        <w:t xml:space="preserve">   </w:t>
      </w:r>
      <w:r>
        <w:rPr>
          <w:rFonts w:hint="eastAsia"/>
          <w:sz w:val="44"/>
        </w:rPr>
        <w:t>学期</w:t>
      </w:r>
    </w:p>
    <w:p>
      <w:pPr>
        <w:spacing w:line="640" w:lineRule="exact"/>
        <w:jc w:val="center"/>
        <w:rPr>
          <w:rFonts w:hint="eastAsia"/>
          <w:sz w:val="4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4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noWrap w:val="0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程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名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称</w:t>
            </w:r>
          </w:p>
        </w:tc>
        <w:tc>
          <w:tcPr>
            <w:tcW w:w="468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eastAsia="Arial Unicode MS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noWrap w:val="0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教学单位</w:t>
            </w:r>
          </w:p>
        </w:tc>
        <w:tc>
          <w:tcPr>
            <w:tcW w:w="46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eastAsia="Arial Unicode MS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noWrap w:val="0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教研室</w:t>
            </w:r>
          </w:p>
        </w:tc>
        <w:tc>
          <w:tcPr>
            <w:tcW w:w="46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eastAsia="Arial Unicode MS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noWrap w:val="0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班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级</w:t>
            </w:r>
          </w:p>
        </w:tc>
        <w:tc>
          <w:tcPr>
            <w:tcW w:w="46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eastAsia="Arial Unicode MS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noWrap w:val="0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主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讲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教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师</w:t>
            </w:r>
          </w:p>
        </w:tc>
        <w:tc>
          <w:tcPr>
            <w:tcW w:w="46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eastAsia="Arial Unicode MS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noWrap w:val="0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职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称</w:t>
            </w:r>
            <w:r>
              <w:rPr>
                <w:b/>
                <w:bCs/>
                <w:sz w:val="30"/>
              </w:rPr>
              <w:t xml:space="preserve"> </w:t>
            </w:r>
          </w:p>
        </w:tc>
        <w:tc>
          <w:tcPr>
            <w:tcW w:w="46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default" w:eastAsia="Arial Unicode MS"/>
                <w:sz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使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 xml:space="preserve"> 用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 xml:space="preserve">教 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材</w:t>
            </w:r>
          </w:p>
        </w:tc>
        <w:tc>
          <w:tcPr>
            <w:tcW w:w="46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after="100" w:line="264" w:lineRule="auto"/>
              <w:jc w:val="center"/>
              <w:rPr>
                <w:rFonts w:ascii="新宋体"/>
                <w:sz w:val="30"/>
                <w:szCs w:val="30"/>
                <w:lang w:val="zh-CN"/>
              </w:rPr>
            </w:pPr>
          </w:p>
        </w:tc>
      </w:tr>
    </w:tbl>
    <w:p>
      <w:pPr>
        <w:tabs>
          <w:tab w:val="left" w:pos="7080"/>
        </w:tabs>
        <w:spacing w:line="640" w:lineRule="exact"/>
        <w:jc w:val="both"/>
        <w:rPr>
          <w:rFonts w:hint="eastAsia" w:ascii="宋体" w:hAnsi="宋体" w:eastAsia="宋体"/>
          <w:b/>
          <w:sz w:val="36"/>
          <w:lang w:val="en-US" w:eastAsia="zh-CN"/>
        </w:rPr>
      </w:pPr>
    </w:p>
    <w:p>
      <w:pPr>
        <w:tabs>
          <w:tab w:val="left" w:pos="7080"/>
        </w:tabs>
        <w:spacing w:line="64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教务</w:t>
      </w:r>
      <w:r>
        <w:rPr>
          <w:rFonts w:hint="eastAsia" w:ascii="宋体" w:hAnsi="宋体"/>
          <w:b/>
          <w:sz w:val="36"/>
          <w:lang w:eastAsia="zh-CN"/>
        </w:rPr>
        <w:t>处</w:t>
      </w:r>
      <w:r>
        <w:rPr>
          <w:rFonts w:hint="eastAsia" w:ascii="宋体" w:hAnsi="宋体"/>
          <w:b/>
          <w:sz w:val="36"/>
        </w:rPr>
        <w:t>制</w:t>
      </w:r>
    </w:p>
    <w:p>
      <w:pPr>
        <w:pStyle w:val="3"/>
        <w:spacing w:line="640" w:lineRule="exact"/>
        <w:ind w:leftChars="0"/>
        <w:jc w:val="center"/>
        <w:rPr>
          <w:rFonts w:hint="eastAsia" w:eastAsia="华文中宋"/>
          <w:sz w:val="32"/>
        </w:rPr>
      </w:pPr>
      <w:r>
        <w:rPr>
          <w:rFonts w:hint="eastAsia" w:eastAsia="华文中宋"/>
          <w:sz w:val="32"/>
        </w:rPr>
        <w:t>年</w:t>
      </w:r>
      <w:r>
        <w:rPr>
          <w:rFonts w:hint="eastAsia" w:eastAsia="华文中宋"/>
          <w:sz w:val="32"/>
          <w:lang w:val="en-US" w:eastAsia="zh-CN"/>
        </w:rPr>
        <w:t xml:space="preserve">  </w:t>
      </w:r>
      <w:r>
        <w:rPr>
          <w:rFonts w:hint="eastAsia" w:eastAsia="华文中宋"/>
          <w:sz w:val="32"/>
        </w:rPr>
        <w:t>月</w:t>
      </w:r>
    </w:p>
    <w:p>
      <w:pPr>
        <w:pStyle w:val="14"/>
        <w:framePr w:wrap="auto" w:vAnchor="margin" w:hAnchor="text" w:yAlign="inline"/>
      </w:pPr>
    </w:p>
    <w:p>
      <w:pPr>
        <w:pStyle w:val="15"/>
        <w:framePr w:wrap="auto" w:vAnchor="margin" w:hAnchor="text" w:yAlign="inline"/>
        <w:jc w:val="center"/>
      </w:pPr>
      <w:r>
        <w:rPr>
          <w:rFonts w:ascii="宋体" w:hAnsi="宋体" w:eastAsia="宋体" w:cs="宋体"/>
          <w:lang w:val="zh-TW" w:eastAsia="zh-TW"/>
        </w:rPr>
        <w:t>安徽</w:t>
      </w:r>
      <w:r>
        <w:rPr>
          <w:rFonts w:hint="eastAsia" w:ascii="宋体" w:hAnsi="宋体" w:eastAsia="宋体" w:cs="宋体"/>
          <w:lang w:val="zh-TW" w:eastAsia="zh-CN"/>
        </w:rPr>
        <w:t>艺术学院</w:t>
      </w:r>
      <w:r>
        <w:rPr>
          <w:rFonts w:ascii="宋体" w:hAnsi="宋体" w:eastAsia="宋体" w:cs="宋体"/>
          <w:lang w:val="zh-TW" w:eastAsia="zh-TW"/>
        </w:rPr>
        <w:t>教案</w:t>
      </w:r>
      <w:r>
        <w:t>(</w:t>
      </w:r>
      <w:r>
        <w:rPr>
          <w:rFonts w:ascii="宋体" w:hAnsi="宋体" w:eastAsia="宋体" w:cs="宋体"/>
          <w:lang w:val="zh-TW" w:eastAsia="zh-TW"/>
        </w:rPr>
        <w:t>首页</w:t>
      </w:r>
      <w:r>
        <w:t>)</w:t>
      </w:r>
    </w:p>
    <w:tbl>
      <w:tblPr>
        <w:tblStyle w:val="6"/>
        <w:tblW w:w="88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423"/>
        <w:gridCol w:w="1197"/>
        <w:gridCol w:w="1540"/>
        <w:gridCol w:w="1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课程名称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课程代码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</w:pPr>
            <w:r>
              <w:rPr>
                <w:rFonts w:ascii="宋体" w:hAnsi="宋体" w:eastAsia="宋体" w:cs="宋体"/>
                <w:lang w:val="zh-TW" w:eastAsia="zh-TW"/>
              </w:rPr>
              <w:t>课程类别</w:t>
            </w:r>
          </w:p>
        </w:tc>
        <w:tc>
          <w:tcPr>
            <w:tcW w:w="6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  <w:rPr>
                <w:rStyle w:val="16"/>
                <w:rFonts w:hint="eastAsia" w:ascii="Times New Roman" w:hAnsi="Times New Roman" w:eastAsia="宋体" w:cs="Times New Roman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1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总计： 学时</w:t>
            </w:r>
          </w:p>
          <w:p>
            <w:pPr>
              <w:pStyle w:val="1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理论： 学时</w:t>
            </w:r>
          </w:p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实践： 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使用教材</w:t>
            </w:r>
          </w:p>
        </w:tc>
        <w:tc>
          <w:tcPr>
            <w:tcW w:w="6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framePr w:wrap="auto" w:vAnchor="margin" w:hAnchor="text" w:yAlign="inline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授课班级</w:t>
            </w:r>
          </w:p>
        </w:tc>
        <w:tc>
          <w:tcPr>
            <w:tcW w:w="7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  <w:rPr>
                <w:rFonts w:hint="default" w:eastAsia="Arial Unicode MS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本课程在专业教学中的地位（与前后课程的关系）</w:t>
            </w:r>
          </w:p>
        </w:tc>
        <w:tc>
          <w:tcPr>
            <w:tcW w:w="7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both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1.本课程在教学中的地位：</w:t>
            </w:r>
          </w:p>
          <w:p>
            <w:pPr>
              <w:pStyle w:val="14"/>
              <w:framePr w:wrap="auto" w:vAnchor="margin" w:hAnchor="text" w:yAlign="inline"/>
              <w:jc w:val="both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>
            <w:pPr>
              <w:pStyle w:val="14"/>
              <w:framePr w:wrap="auto" w:vAnchor="margin" w:hAnchor="text" w:yAlign="inline"/>
              <w:jc w:val="both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2.本课程与前后课程之间的联系：</w:t>
            </w:r>
          </w:p>
          <w:p>
            <w:pPr>
              <w:pStyle w:val="14"/>
              <w:framePr w:wrap="auto" w:vAnchor="margin" w:hAnchor="text" w:yAlign="inline"/>
              <w:ind w:firstLine="420" w:firstLineChars="200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主要教学手段及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学生</w:t>
            </w:r>
            <w:r>
              <w:rPr>
                <w:rFonts w:ascii="宋体" w:hAnsi="宋体" w:eastAsia="宋体" w:cs="宋体"/>
                <w:lang w:val="zh-TW" w:eastAsia="zh-TW"/>
              </w:rPr>
              <w:t>考核方式</w:t>
            </w:r>
          </w:p>
        </w:tc>
        <w:tc>
          <w:tcPr>
            <w:tcW w:w="7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lang w:val="zh-TW" w:eastAsia="zh-TW"/>
              </w:rPr>
              <w:t>主要教学手段</w:t>
            </w:r>
            <w:r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  <w:t>：</w:t>
            </w: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zh-TW" w:eastAsia="zh-TW"/>
              </w:rPr>
              <w:t>考生考核方式</w:t>
            </w:r>
            <w:r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  <w:t>：</w:t>
            </w: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jc w:val="both"/>
              <w:rPr>
                <w:rStyle w:val="16"/>
                <w:rFonts w:hint="eastAsia" w:ascii="Times New Roman" w:hAnsi="Times New Roman" w:eastAsia="宋体" w:cs="Times New Roman"/>
                <w:kern w:val="2"/>
                <w:sz w:val="28"/>
                <w:szCs w:val="28"/>
                <w:u w:color="000000"/>
                <w:lang w:val="zh-TW" w:eastAsia="zh-TW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主要参考资料</w:t>
            </w:r>
          </w:p>
        </w:tc>
        <w:tc>
          <w:tcPr>
            <w:tcW w:w="7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16"/>
                <w:rFonts w:hint="eastAsia" w:ascii="Times New Roman" w:hAnsi="Times New Roman" w:eastAsia="宋体" w:cs="Times New Roman"/>
                <w:kern w:val="2"/>
                <w:sz w:val="28"/>
                <w:szCs w:val="28"/>
                <w:u w:color="000000"/>
                <w:lang w:val="zh-TW" w:eastAsia="zh-TW" w:bidi="ar-SA"/>
              </w:rPr>
            </w:pP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16"/>
                <w:rFonts w:hint="eastAsia" w:ascii="Times New Roman" w:hAnsi="Times New Roman" w:eastAsia="宋体" w:cs="Times New Roman"/>
                <w:kern w:val="2"/>
                <w:sz w:val="28"/>
                <w:szCs w:val="28"/>
                <w:u w:color="000000"/>
                <w:lang w:val="zh-TW" w:eastAsia="zh-TW" w:bidi="ar-SA"/>
              </w:rPr>
            </w:pP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16"/>
                <w:rFonts w:hint="eastAsia" w:ascii="Times New Roman" w:hAnsi="Times New Roman" w:eastAsia="宋体" w:cs="Times New Roman"/>
                <w:kern w:val="2"/>
                <w:sz w:val="28"/>
                <w:szCs w:val="28"/>
                <w:u w:color="000000"/>
                <w:lang w:val="zh-TW" w:eastAsia="zh-TW" w:bidi="ar-SA"/>
              </w:rPr>
            </w:pPr>
          </w:p>
        </w:tc>
      </w:tr>
    </w:tbl>
    <w:p>
      <w:pPr>
        <w:pStyle w:val="15"/>
        <w:framePr w:wrap="auto" w:vAnchor="margin" w:hAnchor="text" w:yAlign="inline"/>
        <w:jc w:val="both"/>
      </w:pPr>
      <w:r>
        <w:br w:type="page"/>
      </w:r>
    </w:p>
    <w:p>
      <w:pPr>
        <w:pStyle w:val="15"/>
        <w:framePr w:wrap="auto" w:vAnchor="margin" w:hAnchor="text" w:yAlign="inline"/>
      </w:pPr>
      <w:r>
        <w:rPr>
          <w:rFonts w:ascii="黑体" w:hAnsi="黑体" w:eastAsia="黑体" w:cs="黑体"/>
        </w:rPr>
        <w:t xml:space="preserve"> 课程教案</w:t>
      </w:r>
    </w:p>
    <w:p>
      <w:pPr>
        <w:pStyle w:val="15"/>
        <w:framePr w:wrap="auto" w:vAnchor="margin" w:hAnchor="text" w:yAlign="inline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36"/>
          <w:szCs w:val="36"/>
          <w:lang w:val="zh-TW" w:eastAsia="zh-TW"/>
        </w:rPr>
        <w:t>第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ascii="宋体" w:hAnsi="宋体" w:eastAsia="宋体" w:cs="宋体"/>
          <w:sz w:val="36"/>
          <w:szCs w:val="36"/>
          <w:lang w:val="zh-TW" w:eastAsia="zh-TW"/>
        </w:rPr>
        <w:t>次课程</w:t>
      </w:r>
      <w:r>
        <w:rPr>
          <w:rFonts w:hint="eastAsia" w:eastAsia="宋体"/>
          <w:sz w:val="36"/>
          <w:szCs w:val="36"/>
        </w:rPr>
        <w:t xml:space="preserve"> </w:t>
      </w:r>
      <w:r>
        <w:rPr>
          <w:rFonts w:hint="eastAsia" w:eastAsia="宋体"/>
          <w:sz w:val="36"/>
          <w:szCs w:val="36"/>
          <w:lang w:val="en-US" w:eastAsia="zh-CN"/>
        </w:rPr>
        <w:t xml:space="preserve"> </w:t>
      </w:r>
    </w:p>
    <w:tbl>
      <w:tblPr>
        <w:tblStyle w:val="6"/>
        <w:tblW w:w="98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016"/>
        <w:gridCol w:w="1620"/>
        <w:gridCol w:w="2444"/>
        <w:gridCol w:w="1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95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312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课时</w:t>
            </w:r>
          </w:p>
        </w:tc>
        <w:tc>
          <w:tcPr>
            <w:tcW w:w="201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rPr>
                <w:rFonts w:ascii="宋体" w:hAnsi="宋体" w:eastAsia="宋体" w:cs="宋体"/>
              </w:rPr>
            </w:pPr>
          </w:p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rPr>
                <w:rFonts w:hint="default" w:ascii="黑体" w:hAnsi="黑体" w:eastAsia="黑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before="156"/>
              <w:ind w:firstLine="105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课型</w:t>
            </w:r>
          </w:p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156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（请打</w:t>
            </w:r>
            <w:r>
              <w:rPr>
                <w:rFonts w:ascii="宋体" w:hAnsi="宋体" w:eastAsia="宋体" w:cs="宋体"/>
              </w:rPr>
              <w:t>√</w:t>
            </w:r>
            <w:r>
              <w:rPr>
                <w:rFonts w:ascii="宋体" w:hAnsi="宋体" w:eastAsia="宋体" w:cs="宋体"/>
                <w:lang w:val="zh-TW" w:eastAsia="zh-TW"/>
              </w:rPr>
              <w:t>）</w:t>
            </w:r>
          </w:p>
        </w:tc>
        <w:tc>
          <w:tcPr>
            <w:tcW w:w="422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理论课</w:t>
            </w:r>
            <w:r>
              <w:rPr>
                <w:rFonts w:ascii="宋体" w:hAnsi="宋体" w:eastAsia="宋体" w:cs="宋体"/>
              </w:rPr>
              <w:sym w:font="Wingdings 2" w:char="0052"/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lang w:val="zh-TW" w:eastAsia="zh-TW"/>
              </w:rPr>
              <w:t>讨论课</w:t>
            </w:r>
            <w:r>
              <w:rPr>
                <w:rFonts w:ascii="宋体" w:hAnsi="宋体" w:eastAsia="宋体" w:cs="宋体"/>
              </w:rPr>
              <w:sym w:font="Wingdings 2" w:char="00A3"/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lang w:val="zh-TW" w:eastAsia="zh-TW"/>
              </w:rPr>
              <w:t>实验课</w:t>
            </w:r>
            <w:r>
              <w:rPr>
                <w:rFonts w:ascii="宋体" w:hAnsi="宋体" w:eastAsia="宋体" w:cs="宋体"/>
              </w:rPr>
              <w:sym w:font="Wingdings 2" w:char="00A3"/>
            </w: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156"/>
              <w:jc w:val="center"/>
            </w:pPr>
            <w:r>
              <w:rPr>
                <w:rFonts w:ascii="宋体" w:hAnsi="宋体" w:eastAsia="宋体" w:cs="宋体"/>
                <w:lang w:val="zh-TW" w:eastAsia="zh-TW"/>
              </w:rPr>
              <w:t>习题课</w:t>
            </w:r>
            <w:r>
              <w:rPr>
                <w:rFonts w:ascii="宋体" w:hAnsi="宋体" w:eastAsia="宋体" w:cs="宋体"/>
              </w:rPr>
              <w:sym w:font="Wingdings 2" w:char="00A3"/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</w:rPr>
              <w:sym w:font="Wingdings 2" w:char="00A3"/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1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授课题目（教学章、节或主题）：</w:t>
            </w:r>
          </w:p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/>
              <w:rPr>
                <w:rFonts w:hint="default" w:eastAsia="Arial Unicode MS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818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 w:cs="宋体"/>
                <w:b/>
                <w:bCs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教学目的、要求（分了解、熟悉、掌握三个层次）：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教学目的：</w:t>
            </w: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 教学要求：</w:t>
            </w: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818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 w:line="240" w:lineRule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教学重点及难点：</w:t>
            </w: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重点：</w:t>
            </w: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tabs>
                <w:tab w:val="left" w:pos="7080"/>
              </w:tabs>
              <w:spacing w:before="60" w:line="240" w:lineRule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难点：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5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/>
              <w:jc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教学基本内容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/>
              <w:jc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方法及手段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035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tabs>
                <w:tab w:val="left" w:pos="7080"/>
              </w:tabs>
              <w:spacing w:before="6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tabs>
                <w:tab w:val="left" w:pos="7080"/>
              </w:tabs>
              <w:spacing w:before="6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framePr w:wrap="auto" w:vAnchor="margin" w:hAnchor="text" w:yAlign="inline"/>
              <w:numPr>
                <w:ilvl w:val="0"/>
                <w:numId w:val="0"/>
              </w:numPr>
              <w:tabs>
                <w:tab w:val="left" w:pos="7080"/>
              </w:tabs>
              <w:spacing w:before="6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/>
              <w:rPr>
                <w:rFonts w:hint="eastAsia" w:ascii="黑体" w:hAnsi="黑体" w:eastAsia="黑体" w:cs="宋体"/>
                <w:sz w:val="24"/>
                <w:szCs w:val="24"/>
                <w:lang w:val="zh-TW" w:eastAsia="zh-CN"/>
              </w:rPr>
            </w:pPr>
          </w:p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 w:line="240" w:lineRule="auto"/>
              <w:rPr>
                <w:rFonts w:ascii="宋体" w:hAnsi="宋体" w:eastAsia="宋体" w:cs="宋体"/>
                <w:b/>
                <w:bCs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作业：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黑体" w:hAnsi="黑体" w:eastAsia="黑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981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参考资料（含参考书、文献等）：</w:t>
            </w:r>
          </w:p>
          <w:p>
            <w:pPr>
              <w:pStyle w:val="14"/>
              <w:framePr w:wrap="auto" w:vAnchor="margin" w:hAnchor="text" w:yAlign="inline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spacing w:before="60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981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教学反思：</w:t>
            </w:r>
          </w:p>
          <w:p>
            <w:pPr>
              <w:pStyle w:val="14"/>
              <w:framePr w:wrap="auto" w:vAnchor="margin" w:hAnchor="text" w:yAlign="inline"/>
              <w:tabs>
                <w:tab w:val="left" w:pos="7080"/>
              </w:tabs>
              <w:spacing w:before="6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eastAsia="Arial Unicode MS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17"/>
        <w:snapToGrid w:val="0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>
      <w:pPr>
        <w:pStyle w:val="17"/>
        <w:snapToGrid w:val="0"/>
        <w:jc w:val="center"/>
        <w:rPr>
          <w:rFonts w:ascii="文鼎大标宋简" w:hAnsi="华文中宋" w:eastAsia="文鼎大标宋简"/>
          <w:sz w:val="36"/>
          <w:szCs w:val="36"/>
        </w:rPr>
      </w:pPr>
      <w:r>
        <w:rPr>
          <w:rFonts w:hint="eastAsia" w:ascii="文鼎大标宋简" w:hAnsi="华文中宋" w:eastAsia="文鼎大标宋简"/>
          <w:sz w:val="36"/>
          <w:szCs w:val="36"/>
        </w:rPr>
        <w:t>教学设计评分表</w:t>
      </w:r>
    </w:p>
    <w:p>
      <w:pPr>
        <w:widowControl/>
        <w:spacing w:after="156" w:afterLines="50" w:line="400" w:lineRule="atLeast"/>
        <w:rPr>
          <w:rFonts w:hint="eastAsia" w:ascii="仿宋_GB2312" w:hAnsi="宋体"/>
          <w:kern w:val="0"/>
          <w:sz w:val="28"/>
          <w:szCs w:val="28"/>
        </w:rPr>
      </w:pPr>
    </w:p>
    <w:p>
      <w:pPr>
        <w:widowControl/>
        <w:spacing w:after="156" w:afterLines="50" w:line="400" w:lineRule="atLeast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选手姓名（或编号）：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      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教学       设计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方案     （10分）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符合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课程教学</w:t>
            </w: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大纲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教学计划</w:t>
            </w: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，内容充实。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>
      <w:pPr>
        <w:spacing w:before="312" w:beforeLines="100"/>
        <w:jc w:val="left"/>
        <w:rPr>
          <w:rFonts w:ascii="楷体_GB2312" w:hAnsi="宋体" w:eastAsia="楷体_GB2312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评委评分可保留小数点后两位。</w:t>
      </w:r>
    </w:p>
    <w:p>
      <w:r>
        <w:rPr>
          <w:rFonts w:hint="eastAsia" w:ascii="黑体" w:hAnsi="宋体" w:eastAsia="黑体"/>
          <w:bCs/>
          <w:kern w:val="0"/>
          <w:sz w:val="24"/>
        </w:rPr>
        <w:t>说明：</w:t>
      </w:r>
      <w:r>
        <w:rPr>
          <w:rFonts w:hint="eastAsia" w:ascii="仿宋_GB2312" w:hAnsi="宋体"/>
          <w:kern w:val="0"/>
          <w:sz w:val="24"/>
        </w:rPr>
        <w:t>比赛成绩评定采用百分制，计算方式：教学设计10分+说课20分+课堂教学70分=100分</w:t>
      </w:r>
      <w:r>
        <w:rPr>
          <w:rFonts w:hint="eastAsia" w:ascii="宋体" w:cs="宋体"/>
          <w:bCs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17"/>
        <w:snapToGrid w:val="0"/>
        <w:jc w:val="center"/>
        <w:rPr>
          <w:rFonts w:hint="eastAsia" w:ascii="文鼎大标宋简" w:hAnsi="华文中宋" w:eastAsia="文鼎大标宋简" w:cs="Times New Roman"/>
          <w:sz w:val="36"/>
          <w:szCs w:val="36"/>
        </w:rPr>
      </w:pPr>
    </w:p>
    <w:p>
      <w:pPr>
        <w:pStyle w:val="17"/>
        <w:snapToGrid w:val="0"/>
        <w:jc w:val="center"/>
        <w:rPr>
          <w:rFonts w:hint="eastAsia" w:ascii="文鼎大标宋简" w:hAnsi="华文中宋" w:eastAsia="文鼎大标宋简" w:cs="Times New Roman"/>
          <w:sz w:val="36"/>
          <w:szCs w:val="36"/>
        </w:rPr>
      </w:pPr>
      <w:r>
        <w:rPr>
          <w:rFonts w:hint="eastAsia" w:ascii="文鼎大标宋简" w:hAnsi="华文中宋" w:eastAsia="文鼎大标宋简" w:cs="Times New Roman"/>
          <w:sz w:val="36"/>
          <w:szCs w:val="36"/>
        </w:rPr>
        <w:t xml:space="preserve"> 说课评分表   </w:t>
      </w:r>
    </w:p>
    <w:p>
      <w:pPr>
        <w:widowControl/>
        <w:spacing w:after="156" w:afterLines="50" w:line="400" w:lineRule="atLeast"/>
        <w:ind w:firstLine="140" w:firstLineChars="50"/>
      </w:pPr>
      <w:r>
        <w:rPr>
          <w:rFonts w:hint="eastAsia" w:ascii="仿宋_GB2312" w:hAnsi="宋体"/>
          <w:kern w:val="0"/>
          <w:sz w:val="28"/>
          <w:szCs w:val="28"/>
        </w:rPr>
        <w:t>选手姓名（或编号）: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          </w:t>
      </w:r>
    </w:p>
    <w:tbl>
      <w:tblPr>
        <w:tblStyle w:val="6"/>
        <w:tblW w:w="10158" w:type="dxa"/>
        <w:tblInd w:w="0" w:type="dxa"/>
        <w:shd w:val="clear" w:color="auto" w:fill="F5F2E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382"/>
        <w:gridCol w:w="1452"/>
        <w:gridCol w:w="1366"/>
        <w:gridCol w:w="386"/>
        <w:gridCol w:w="979"/>
        <w:gridCol w:w="2225"/>
        <w:gridCol w:w="986"/>
      </w:tblGrid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1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10" w:hanging="210" w:hangingChars="100"/>
            </w:pPr>
            <w:r>
              <w:rPr>
                <w:rFonts w:hint="eastAsia"/>
              </w:rPr>
              <w:t>参赛教师姓名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           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授课内容</w:t>
            </w:r>
          </w:p>
        </w:tc>
        <w:tc>
          <w:tcPr>
            <w:tcW w:w="2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说课</w:t>
            </w:r>
          </w:p>
          <w:p>
            <w:pPr>
              <w:spacing w:line="4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教学目标</w:t>
            </w:r>
          </w:p>
          <w:p>
            <w:pPr>
              <w:jc w:val="center"/>
            </w:pPr>
            <w:r>
              <w:rPr>
                <w:rFonts w:hint="eastAsia"/>
              </w:rPr>
              <w:t>分析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（  4分）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1．教材</w:t>
            </w:r>
            <w:r>
              <w:rPr>
                <w:rFonts w:hint="eastAsia"/>
                <w:lang w:val="en-US" w:eastAsia="zh-CN"/>
              </w:rPr>
              <w:t>简析</w:t>
            </w:r>
            <w:r>
              <w:rPr>
                <w:rFonts w:hint="eastAsia"/>
              </w:rPr>
              <w:t>。(2分)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/>
              </w:rPr>
              <w:t>说明本</w:t>
            </w:r>
            <w:r>
              <w:rPr>
                <w:rFonts w:hint="eastAsia"/>
                <w:lang w:val="en-US" w:eastAsia="zh-CN"/>
              </w:rPr>
              <w:t>节</w:t>
            </w:r>
            <w:r>
              <w:rPr>
                <w:rFonts w:hint="eastAsia"/>
              </w:rPr>
              <w:t>课内容的地位、作用，教学目标具体、明确。（1分）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/>
              </w:rPr>
              <w:t>教学重点、难点</w:t>
            </w:r>
            <w:r>
              <w:rPr>
                <w:rFonts w:hint="eastAsia"/>
                <w:lang w:val="en-US" w:eastAsia="zh-CN"/>
              </w:rPr>
              <w:t>明确且</w:t>
            </w:r>
            <w:r>
              <w:rPr>
                <w:rFonts w:hint="eastAsia"/>
              </w:rPr>
              <w:t>科学合理。（1分）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eastAsia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学情分析</w:t>
            </w:r>
          </w:p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（ 4分）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学生知识基础、生活经验背景以及兴趣态度分析。（2分）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</w:pPr>
            <w:r>
              <w:rPr>
                <w:rFonts w:hint="eastAsia"/>
              </w:rPr>
              <w:t>学生学习起点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</w:rPr>
              <w:t>能力分析。（1分）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 xml:space="preserve">3. </w:t>
            </w:r>
            <w:r>
              <w:rPr>
                <w:rFonts w:hint="eastAsia"/>
              </w:rPr>
              <w:t>学生年龄特点及个</w:t>
            </w:r>
            <w:r>
              <w:rPr>
                <w:rFonts w:hint="eastAsia"/>
                <w:lang w:val="en-US" w:eastAsia="zh-CN"/>
              </w:rPr>
              <w:t>性</w:t>
            </w:r>
            <w:r>
              <w:rPr>
                <w:rFonts w:hint="eastAsia"/>
              </w:rPr>
              <w:t>差异分析。（1分）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课程教学设计（ 4分）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1．根据课程大纲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教学进度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联系学生实际</w:t>
            </w:r>
            <w:r>
              <w:rPr>
                <w:rFonts w:hint="eastAsia"/>
              </w:rPr>
              <w:t>，阐</w:t>
            </w:r>
            <w:r>
              <w:rPr>
                <w:rFonts w:hint="eastAsia"/>
                <w:lang w:val="en-US" w:eastAsia="zh-CN"/>
              </w:rPr>
              <w:t>明</w:t>
            </w:r>
            <w:r>
              <w:rPr>
                <w:rFonts w:hint="eastAsia"/>
              </w:rPr>
              <w:t>教学设计的依据、目的。（1分）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2．教学思路清晰，环节步骤安排合理、恰当。（1分）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</w:pPr>
            <w:r>
              <w:rPr>
                <w:rFonts w:hint="eastAsia"/>
              </w:rPr>
              <w:t>教学设计新颖巧妙，有特色。（1分）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4．板书设计</w:t>
            </w:r>
            <w:r>
              <w:rPr>
                <w:rFonts w:hint="eastAsia"/>
                <w:lang w:val="en-US" w:eastAsia="zh-CN"/>
              </w:rPr>
              <w:t>清晰明了、</w:t>
            </w:r>
            <w:r>
              <w:rPr>
                <w:rFonts w:hint="eastAsia"/>
              </w:rPr>
              <w:t>言简意赅，有启发性。（1分）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方法策略</w:t>
            </w:r>
          </w:p>
          <w:p>
            <w:pPr>
              <w:jc w:val="center"/>
            </w:pPr>
            <w:r>
              <w:rPr>
                <w:rFonts w:hint="eastAsia"/>
              </w:rPr>
              <w:t>（3分）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教学方法针对教材和学生实际运用恰当灵活，一法为主，多法配合。（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</w:pPr>
            <w:r>
              <w:rPr>
                <w:rFonts w:hint="eastAsia"/>
              </w:rPr>
              <w:t>教学方式以学定教，学生动口、动脑、动手，自主合作探究有效。（1分）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</w:pPr>
            <w:r>
              <w:rPr>
                <w:rFonts w:hint="eastAsia"/>
              </w:rPr>
              <w:t>现代教学手段运用适当。（1分）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教学准备</w:t>
            </w:r>
          </w:p>
          <w:p>
            <w:pPr>
              <w:jc w:val="center"/>
            </w:pPr>
            <w:r>
              <w:rPr>
                <w:rFonts w:hint="eastAsia"/>
              </w:rPr>
              <w:t>（2分）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教具学具准备充分适当。（1分）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</w:pPr>
            <w:r>
              <w:rPr>
                <w:rFonts w:hint="eastAsia"/>
              </w:rPr>
              <w:t>教学资料、场地准备科学实用。（1分）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基本素养</w:t>
            </w:r>
          </w:p>
          <w:p>
            <w:pPr>
              <w:jc w:val="center"/>
            </w:pPr>
            <w:r>
              <w:rPr>
                <w:rFonts w:hint="eastAsia"/>
              </w:rPr>
              <w:t>（3分）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语言表达清楚，脱稿陈述。（1分）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</w:pPr>
            <w:r>
              <w:rPr>
                <w:rFonts w:hint="eastAsia"/>
              </w:rPr>
              <w:t>教态自然大方，有感染力。（1分）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8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</w:pPr>
            <w:r>
              <w:rPr>
                <w:rFonts w:hint="eastAsia"/>
              </w:rPr>
              <w:t>说课时间在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分钟，不超时。（1分）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5F2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评委签名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 xml:space="preserve">             合计得分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spacing w:before="312" w:beforeLines="100"/>
        <w:ind w:firstLine="240" w:firstLineChars="100"/>
        <w:jc w:val="left"/>
        <w:rPr>
          <w:rFonts w:ascii="楷体_GB2312" w:hAnsi="宋体" w:eastAsia="楷体_GB2312" w:cs="宋体"/>
          <w:bCs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4"/>
          <w:szCs w:val="24"/>
        </w:rPr>
        <w:t>评委评分可保留小数点后两位。</w:t>
      </w:r>
    </w:p>
    <w:p>
      <w:pPr>
        <w:rPr>
          <w:rFonts w:hint="eastAsia" w:ascii="文鼎大标宋简" w:hAnsi="华文中宋" w:eastAsia="文鼎大标宋简"/>
          <w:sz w:val="32"/>
          <w:szCs w:val="32"/>
        </w:rPr>
      </w:pPr>
      <w:r>
        <w:rPr>
          <w:rFonts w:hint="eastAsia" w:ascii="黑体" w:hAnsi="宋体" w:eastAsia="黑体"/>
          <w:bCs/>
          <w:kern w:val="0"/>
          <w:sz w:val="22"/>
          <w:szCs w:val="21"/>
        </w:rPr>
        <w:t>说明：</w:t>
      </w:r>
      <w:r>
        <w:rPr>
          <w:rFonts w:hint="eastAsia" w:ascii="仿宋_GB2312" w:hAnsi="宋体"/>
          <w:kern w:val="0"/>
          <w:sz w:val="22"/>
          <w:szCs w:val="21"/>
        </w:rPr>
        <w:t>比赛成绩评定采用百分制，计算方式：教学设计10分+说课20分+课堂教学70分=100分</w:t>
      </w:r>
      <w:r>
        <w:rPr>
          <w:rFonts w:hint="eastAsia" w:ascii="宋体" w:cs="宋体"/>
          <w:bCs/>
          <w:kern w:val="0"/>
          <w:sz w:val="24"/>
          <w:szCs w:val="24"/>
        </w:rPr>
        <w:t>。</w:t>
      </w:r>
    </w:p>
    <w:p>
      <w:pPr>
        <w:pStyle w:val="17"/>
        <w:snapToGrid w:val="0"/>
        <w:jc w:val="center"/>
        <w:rPr>
          <w:rFonts w:ascii="文鼎大标宋简" w:hAnsi="华文中宋" w:eastAsia="文鼎大标宋简"/>
          <w:sz w:val="36"/>
          <w:szCs w:val="36"/>
        </w:rPr>
      </w:pPr>
      <w:r>
        <w:rPr>
          <w:rFonts w:hint="eastAsia" w:ascii="文鼎大标宋简" w:hAnsi="华文中宋" w:eastAsia="文鼎大标宋简"/>
          <w:sz w:val="36"/>
          <w:szCs w:val="36"/>
        </w:rPr>
        <w:t>课堂教学评分表</w:t>
      </w:r>
    </w:p>
    <w:p>
      <w:pPr>
        <w:widowControl/>
        <w:spacing w:after="156" w:afterLines="50" w:line="400" w:lineRule="atLeast"/>
        <w:ind w:firstLine="140" w:firstLineChars="50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选手姓名（或编号）: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          </w:t>
      </w:r>
    </w:p>
    <w:tbl>
      <w:tblPr>
        <w:tblStyle w:val="6"/>
        <w:tblW w:w="9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49"/>
        <w:gridCol w:w="5614"/>
        <w:gridCol w:w="872"/>
        <w:gridCol w:w="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项目</w:t>
            </w:r>
          </w:p>
        </w:tc>
        <w:tc>
          <w:tcPr>
            <w:tcW w:w="64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评测要求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分值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课堂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70</w:t>
            </w:r>
            <w:r>
              <w:rPr>
                <w:rFonts w:hint="eastAsia" w:ascii="仿宋_GB2312" w:hAnsi="宋体"/>
                <w:kern w:val="0"/>
                <w:sz w:val="24"/>
              </w:rPr>
              <w:t>分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内容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30分</w:t>
            </w: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5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注重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理论</w:t>
            </w:r>
            <w:r>
              <w:rPr>
                <w:rFonts w:hint="eastAsia" w:ascii="仿宋_GB2312" w:hAnsi="宋体"/>
                <w:kern w:val="0"/>
                <w:sz w:val="24"/>
              </w:rPr>
              <w:t>性，内容充实，信息量大，渗透专业思想，为教学目标服务。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10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5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10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组织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26分</w:t>
            </w: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6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6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6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4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4</w:t>
            </w:r>
          </w:p>
        </w:tc>
        <w:tc>
          <w:tcPr>
            <w:tcW w:w="87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语言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教态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9分</w:t>
            </w: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rPr>
          <w:trHeight w:val="53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7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特色</w:t>
            </w:r>
          </w:p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5分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评委签名</w:t>
            </w:r>
          </w:p>
        </w:tc>
        <w:tc>
          <w:tcPr>
            <w:tcW w:w="5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合计得分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jc w:val="left"/>
        <w:rPr>
          <w:rFonts w:ascii="楷体_GB2312" w:hAnsi="宋体" w:eastAsia="楷体_GB2312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4"/>
        </w:rPr>
        <w:t>评委评分可保留小数点后两位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。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宋体" w:eastAsia="黑体"/>
          <w:bCs/>
          <w:kern w:val="0"/>
          <w:sz w:val="24"/>
        </w:rPr>
        <w:t>说明：</w:t>
      </w:r>
      <w:r>
        <w:rPr>
          <w:rFonts w:hint="eastAsia" w:ascii="仿宋_GB2312" w:hAnsi="宋体"/>
          <w:kern w:val="0"/>
          <w:sz w:val="24"/>
        </w:rPr>
        <w:t>比赛成绩评定采用百分制，计算方式：教学设计10分+说课20分+课堂教学70分=100分。</w:t>
      </w:r>
    </w:p>
    <w:p>
      <w:pPr>
        <w:pStyle w:val="17"/>
        <w:snapToGrid w:val="0"/>
        <w:rPr>
          <w:rFonts w:hint="default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附件3：</w:t>
      </w:r>
    </w:p>
    <w:p>
      <w:pPr>
        <w:ind w:firstLine="720" w:firstLineChars="200"/>
        <w:jc w:val="center"/>
        <w:rPr>
          <w:rFonts w:hint="default" w:ascii="文鼎大标宋简" w:hAnsi="华文中宋" w:eastAsia="文鼎大标宋简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文鼎大标宋简" w:hAnsi="华文中宋" w:eastAsia="文鼎大标宋简" w:cs="Times New Roman"/>
          <w:kern w:val="2"/>
          <w:sz w:val="36"/>
          <w:szCs w:val="36"/>
          <w:lang w:val="en-US" w:eastAsia="zh-CN" w:bidi="ar-SA"/>
        </w:rPr>
        <w:t>各参赛单位信息一览表</w:t>
      </w:r>
    </w:p>
    <w:tbl>
      <w:tblPr>
        <w:tblStyle w:val="7"/>
        <w:tblpPr w:leftFromText="180" w:rightFromText="180" w:vertAnchor="text" w:horzAnchor="page" w:tblpX="1165" w:tblpY="271"/>
        <w:tblOverlap w:val="never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613"/>
        <w:gridCol w:w="1722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教学单位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教研室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参赛教师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音乐学院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作曲与指挥教研室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袁圆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《音乐分析》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舞蹈学院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舞蹈教研室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吴艺璇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《安徽花鼓灯舞蹈组合课I》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戏剧学院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戏剧影视文学教研室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于松洁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《影视赏析》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传媒学院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影视制作教研室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康宁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《摄影基础——快门》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美术学院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油画教研室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刘庆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《综合材料绘画创作中的主题性表达》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设计学院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环境设计教研室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张竞羚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《设计基础I》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公共教学部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人文与科技素质课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教研室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王雅琴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《大学语文》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马克思主义学院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德法与原理教研室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高元龙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《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马克思主义基本原理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ar-SA"/>
              </w:rPr>
              <w:t>》</w:t>
            </w:r>
          </w:p>
        </w:tc>
      </w:tr>
    </w:tbl>
    <w:p>
      <w:pPr>
        <w:spacing w:before="0" w:beforeLines="-2147483648" w:after="0" w:afterLines="-2147483648" w:line="240" w:lineRule="auto"/>
        <w:ind w:firstLine="640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 xml:space="preserve">               </w:t>
      </w:r>
    </w:p>
    <w:sectPr>
      <w:footerReference r:id="rId3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C35DC"/>
    <w:multiLevelType w:val="singleLevel"/>
    <w:tmpl w:val="91BC35D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B9B3DB9"/>
    <w:multiLevelType w:val="singleLevel"/>
    <w:tmpl w:val="2B9B3D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BE72B89"/>
    <w:multiLevelType w:val="singleLevel"/>
    <w:tmpl w:val="3BE72B89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47238945"/>
    <w:multiLevelType w:val="singleLevel"/>
    <w:tmpl w:val="4723894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FD694F1"/>
    <w:multiLevelType w:val="singleLevel"/>
    <w:tmpl w:val="6FD694F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AA2BC87"/>
    <w:multiLevelType w:val="singleLevel"/>
    <w:tmpl w:val="7AA2BC8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jI5NWNlMThjMGVlNjEyM2M5ZTg0ZDExOTJiZjkifQ=="/>
  </w:docVars>
  <w:rsids>
    <w:rsidRoot w:val="009955FE"/>
    <w:rsid w:val="00076D7C"/>
    <w:rsid w:val="0043230F"/>
    <w:rsid w:val="00483906"/>
    <w:rsid w:val="004D6FA9"/>
    <w:rsid w:val="008F3C4A"/>
    <w:rsid w:val="009955FE"/>
    <w:rsid w:val="00C3435A"/>
    <w:rsid w:val="00D65725"/>
    <w:rsid w:val="00E60B25"/>
    <w:rsid w:val="00FC2F1B"/>
    <w:rsid w:val="070D7A22"/>
    <w:rsid w:val="095B1B9B"/>
    <w:rsid w:val="098A1362"/>
    <w:rsid w:val="099B4387"/>
    <w:rsid w:val="09A12E78"/>
    <w:rsid w:val="0A9B2380"/>
    <w:rsid w:val="0F0517D6"/>
    <w:rsid w:val="0F7764FC"/>
    <w:rsid w:val="150E6F50"/>
    <w:rsid w:val="15195888"/>
    <w:rsid w:val="153159B0"/>
    <w:rsid w:val="173F3CD9"/>
    <w:rsid w:val="17580E8F"/>
    <w:rsid w:val="18E033D5"/>
    <w:rsid w:val="1BC52BE2"/>
    <w:rsid w:val="207812B9"/>
    <w:rsid w:val="235B5317"/>
    <w:rsid w:val="248107DB"/>
    <w:rsid w:val="28BA426C"/>
    <w:rsid w:val="28C72DDD"/>
    <w:rsid w:val="29973A72"/>
    <w:rsid w:val="2ABF498C"/>
    <w:rsid w:val="309331FE"/>
    <w:rsid w:val="38351EAB"/>
    <w:rsid w:val="3D4D6126"/>
    <w:rsid w:val="43235AF3"/>
    <w:rsid w:val="44F31C84"/>
    <w:rsid w:val="45AB4186"/>
    <w:rsid w:val="4B464A92"/>
    <w:rsid w:val="4C504A09"/>
    <w:rsid w:val="4DAA38DD"/>
    <w:rsid w:val="4EC802C3"/>
    <w:rsid w:val="4F5D4D21"/>
    <w:rsid w:val="519A07DF"/>
    <w:rsid w:val="54151C4D"/>
    <w:rsid w:val="56A1013B"/>
    <w:rsid w:val="57596A47"/>
    <w:rsid w:val="581E6F5C"/>
    <w:rsid w:val="5A79150A"/>
    <w:rsid w:val="5C1B251D"/>
    <w:rsid w:val="5D311BF8"/>
    <w:rsid w:val="5E0D73D7"/>
    <w:rsid w:val="5E124D94"/>
    <w:rsid w:val="5E23390B"/>
    <w:rsid w:val="655876AA"/>
    <w:rsid w:val="6744118D"/>
    <w:rsid w:val="67B27171"/>
    <w:rsid w:val="69760795"/>
    <w:rsid w:val="697D2630"/>
    <w:rsid w:val="6D1D3702"/>
    <w:rsid w:val="706978A3"/>
    <w:rsid w:val="74EF1E16"/>
    <w:rsid w:val="7589009F"/>
    <w:rsid w:val="796E4AED"/>
    <w:rsid w:val="7ED45535"/>
    <w:rsid w:val="7FB63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shd w:val="clear" w:color="auto" w:fill="FFFFFF"/>
      <w:spacing w:before="420" w:line="360" w:lineRule="exact"/>
      <w:jc w:val="distribute"/>
    </w:pPr>
    <w:rPr>
      <w:rFonts w:ascii="黑体" w:eastAsia="黑体" w:cs="黑体"/>
      <w:color w:val="auto"/>
      <w:spacing w:val="-10"/>
      <w:sz w:val="22"/>
      <w:szCs w:val="22"/>
      <w:lang w:val="en-US" w:eastAsia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eading #1|1"/>
    <w:basedOn w:val="1"/>
    <w:qFormat/>
    <w:uiPriority w:val="0"/>
    <w:pPr>
      <w:widowControl w:val="0"/>
      <w:shd w:val="clear" w:color="auto" w:fill="auto"/>
      <w:spacing w:before="180" w:after="16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5">
    <w:name w:val="标题1"/>
    <w:next w:val="14"/>
    <w:qFormat/>
    <w:uiPriority w:val="0"/>
    <w:pPr>
      <w:framePr w:wrap="around" w:vAnchor="margin" w:hAnchor="text" w:y="1"/>
      <w:widowControl w:val="0"/>
      <w:spacing w:before="240" w:after="60"/>
      <w:jc w:val="center"/>
      <w:outlineLvl w:val="0"/>
    </w:pPr>
    <w:rPr>
      <w:rFonts w:ascii="Cambria" w:hAnsi="Cambria" w:eastAsia="Cambria" w:cs="Cambria"/>
      <w:b/>
      <w:bCs/>
      <w:color w:val="000000"/>
      <w:kern w:val="2"/>
      <w:sz w:val="44"/>
      <w:szCs w:val="44"/>
      <w:u w:color="000000"/>
      <w:lang w:val="en-US" w:eastAsia="zh-CN" w:bidi="ar-SA"/>
    </w:rPr>
  </w:style>
  <w:style w:type="character" w:customStyle="1" w:styleId="16">
    <w:name w:val="正文文本 Char1"/>
    <w:link w:val="2"/>
    <w:qFormat/>
    <w:uiPriority w:val="99"/>
    <w:rPr>
      <w:rFonts w:ascii="黑体" w:eastAsia="黑体" w:cs="黑体"/>
      <w:color w:val="auto"/>
      <w:spacing w:val="-10"/>
      <w:sz w:val="22"/>
      <w:szCs w:val="22"/>
      <w:lang w:val="en-US" w:eastAsia="zh-CN"/>
    </w:rPr>
  </w:style>
  <w:style w:type="paragraph" w:customStyle="1" w:styleId="17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2721</Words>
  <Characters>2787</Characters>
  <Lines>1</Lines>
  <Paragraphs>1</Paragraphs>
  <TotalTime>42</TotalTime>
  <ScaleCrop>false</ScaleCrop>
  <LinksUpToDate>false</LinksUpToDate>
  <CharactersWithSpaces>3064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2020-10-20T08:19:00Z</dcterms:created>
  <dc:creator>kevinyu168</dc:creator>
  <cp:lastModifiedBy>李青</cp:lastModifiedBy>
  <cp:lastPrinted>2022-11-18T05:04:00Z</cp:lastPrinted>
  <dcterms:modified xsi:type="dcterms:W3CDTF">2022-11-21T02:55:46Z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309763647_btnclosed</vt:lpwstr>
  </property>
  <property fmtid="{D5CDD505-2E9C-101B-9397-08002B2CF9AE}" pid="4" name="ICV">
    <vt:lpwstr>E90AEB6AC5414B2CAAB625F84B98D641</vt:lpwstr>
  </property>
  <property fmtid="{D5CDD505-2E9C-101B-9397-08002B2CF9AE}" pid="5" name="commondata">
    <vt:lpwstr>eyJoZGlkIjoiZGMxMzI1NGUxMjU5YThjM2ZmMGEzNjBlZmY3ODk1MTEifQ==</vt:lpwstr>
  </property>
</Properties>
</file>